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DB4EA" w14:textId="5C95776A" w:rsidR="00717ADD" w:rsidRDefault="00EA674C" w:rsidP="00717ADD">
      <w:pPr>
        <w:spacing w:line="360" w:lineRule="auto"/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0C51B654" wp14:editId="760341F5">
            <wp:extent cx="5756910" cy="5445973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6F10" w14:textId="77777777" w:rsidR="00717ADD" w:rsidRDefault="00717ADD" w:rsidP="00717ADD">
      <w:pPr>
        <w:spacing w:line="360" w:lineRule="auto"/>
        <w:jc w:val="both"/>
        <w:rPr>
          <w:rFonts w:ascii="Helvetica" w:hAnsi="Helvetica"/>
        </w:rPr>
      </w:pPr>
    </w:p>
    <w:p w14:paraId="1EDBB4F9" w14:textId="77777777" w:rsidR="00717ADD" w:rsidRDefault="00717ADD" w:rsidP="00717ADD">
      <w:pPr>
        <w:spacing w:before="120" w:line="360" w:lineRule="auto"/>
        <w:ind w:left="284" w:right="284"/>
        <w:jc w:val="center"/>
        <w:rPr>
          <w:rFonts w:ascii="Helvetica" w:hAnsi="Helvetica"/>
          <w:sz w:val="32"/>
          <w:szCs w:val="32"/>
        </w:rPr>
      </w:pPr>
      <w:r w:rsidRPr="00A9013B">
        <w:rPr>
          <w:rFonts w:ascii="Helvetica" w:hAnsi="Helvetica"/>
          <w:b/>
          <w:sz w:val="32"/>
          <w:szCs w:val="32"/>
        </w:rPr>
        <w:t>Passé et futur du travail</w:t>
      </w:r>
      <w:r w:rsidRPr="00A9013B">
        <w:rPr>
          <w:rFonts w:ascii="Helvetica" w:hAnsi="Helvetica"/>
          <w:sz w:val="32"/>
          <w:szCs w:val="32"/>
        </w:rPr>
        <w:t xml:space="preserve"> </w:t>
      </w:r>
    </w:p>
    <w:p w14:paraId="6DBA672E" w14:textId="77777777" w:rsidR="00717ADD" w:rsidRDefault="00CB59EF" w:rsidP="00717ADD">
      <w:pPr>
        <w:spacing w:before="120" w:line="360" w:lineRule="auto"/>
        <w:ind w:left="284" w:right="284"/>
        <w:jc w:val="center"/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Colloque international</w:t>
      </w:r>
    </w:p>
    <w:p w14:paraId="23154ECB" w14:textId="77777777" w:rsidR="00717ADD" w:rsidRPr="00A9013B" w:rsidRDefault="00717ADD" w:rsidP="00717ADD">
      <w:pPr>
        <w:spacing w:before="120" w:line="360" w:lineRule="auto"/>
        <w:ind w:left="284" w:right="284"/>
        <w:jc w:val="center"/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Paris, 22 et 23 octobre 2014</w:t>
      </w:r>
    </w:p>
    <w:p w14:paraId="037C77A0" w14:textId="77777777" w:rsidR="00717ADD" w:rsidRPr="00D41E22" w:rsidRDefault="00717ADD" w:rsidP="00D41E22">
      <w:pPr>
        <w:spacing w:before="120" w:line="360" w:lineRule="auto"/>
        <w:ind w:right="284"/>
        <w:jc w:val="both"/>
        <w:rPr>
          <w:rFonts w:ascii="Helvetica" w:hAnsi="Helvetica"/>
          <w:b/>
          <w:color w:val="FF0000"/>
        </w:rPr>
      </w:pPr>
    </w:p>
    <w:p w14:paraId="5905D93D" w14:textId="77777777" w:rsidR="00717ADD" w:rsidRPr="00393D2A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  <w:b/>
          <w:sz w:val="28"/>
          <w:szCs w:val="28"/>
        </w:rPr>
      </w:pPr>
      <w:r w:rsidRPr="00393D2A">
        <w:rPr>
          <w:rFonts w:ascii="Helvetica" w:hAnsi="Helvetica"/>
          <w:b/>
          <w:sz w:val="28"/>
          <w:szCs w:val="28"/>
        </w:rPr>
        <w:t>22 octobre 2014</w:t>
      </w:r>
    </w:p>
    <w:p w14:paraId="506BE821" w14:textId="77777777" w:rsidR="00945602" w:rsidRPr="003D0F43" w:rsidRDefault="00945602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 w:rsidRPr="003D0F43">
        <w:rPr>
          <w:rFonts w:ascii="Helvetica" w:hAnsi="Helvetica"/>
        </w:rPr>
        <w:t xml:space="preserve">Ehess, </w:t>
      </w:r>
      <w:r w:rsidR="00CB59EF" w:rsidRPr="003D0F43">
        <w:rPr>
          <w:rFonts w:ascii="Helvetica" w:hAnsi="Helvetica"/>
        </w:rPr>
        <w:t>Bâtiment France, salles du conseil A et B</w:t>
      </w:r>
      <w:r w:rsidR="00B45C63" w:rsidRPr="003D0F43">
        <w:rPr>
          <w:rFonts w:ascii="Helvetica" w:hAnsi="Helvetica"/>
        </w:rPr>
        <w:t>, 190-198 Avenue de France, 75013 Paris (métro Quai de la Gare, bus 89)</w:t>
      </w:r>
    </w:p>
    <w:p w14:paraId="44C2BF4D" w14:textId="77777777" w:rsidR="00393D2A" w:rsidRDefault="00393D2A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</w:p>
    <w:p w14:paraId="56B51433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lastRenderedPageBreak/>
        <w:t xml:space="preserve">9h-9h15 Accueil des intervenants </w:t>
      </w:r>
    </w:p>
    <w:p w14:paraId="7BD4DD0A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9h15 : Ouverture des travaux </w:t>
      </w:r>
      <w:r w:rsidR="00B45C63">
        <w:rPr>
          <w:rFonts w:ascii="Helvetica" w:hAnsi="Helvetica"/>
        </w:rPr>
        <w:t>et introduction</w:t>
      </w:r>
    </w:p>
    <w:p w14:paraId="3030B3C8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Cecilia D’Ercole (Ehess, AFHE) </w:t>
      </w:r>
    </w:p>
    <w:p w14:paraId="576DCFE7" w14:textId="77777777" w:rsidR="00717ADD" w:rsidRPr="00393D2A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  <w:b/>
          <w:i/>
        </w:rPr>
      </w:pPr>
      <w:r w:rsidRPr="00393D2A">
        <w:rPr>
          <w:rFonts w:ascii="Helvetica" w:hAnsi="Helvetica"/>
          <w:b/>
        </w:rPr>
        <w:t xml:space="preserve">Première session : </w:t>
      </w:r>
      <w:r w:rsidRPr="00393D2A">
        <w:rPr>
          <w:rFonts w:ascii="Helvetica" w:hAnsi="Helvetica"/>
          <w:b/>
          <w:i/>
        </w:rPr>
        <w:t>Le travail libre au temps de l’esclavage (Grèce, Rome)</w:t>
      </w:r>
    </w:p>
    <w:p w14:paraId="2ACDBF5D" w14:textId="77777777" w:rsidR="00B45C63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9h30-10h30</w:t>
      </w:r>
    </w:p>
    <w:p w14:paraId="32332296" w14:textId="55F911EB" w:rsidR="00717ADD" w:rsidRPr="003D0F43" w:rsidRDefault="003D0F43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 w:rsidRPr="003D0F43">
        <w:rPr>
          <w:rFonts w:ascii="Helvetica" w:hAnsi="Helvetica"/>
        </w:rPr>
        <w:t>Présidente de séance</w:t>
      </w:r>
      <w:r w:rsidR="00B45C63" w:rsidRPr="003D0F43">
        <w:rPr>
          <w:rFonts w:ascii="Helvetica" w:hAnsi="Helvetica"/>
        </w:rPr>
        <w:t> : Ivana Savalli (CNRS, Anhima)</w:t>
      </w:r>
      <w:r w:rsidR="00717ADD" w:rsidRPr="003D0F43">
        <w:rPr>
          <w:rFonts w:ascii="Helvetica" w:hAnsi="Helvetica"/>
        </w:rPr>
        <w:t xml:space="preserve">  </w:t>
      </w:r>
    </w:p>
    <w:p w14:paraId="6EC29920" w14:textId="4F314EB2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 w:rsidRPr="003D0F43">
        <w:rPr>
          <w:rFonts w:ascii="Helvetica" w:hAnsi="Helvetica"/>
        </w:rPr>
        <w:t>Aldo Schiavone (Scuola Normale Superiore</w:t>
      </w:r>
      <w:r w:rsidR="003D0F43">
        <w:rPr>
          <w:rFonts w:ascii="Helvetica" w:hAnsi="Helvetica"/>
        </w:rPr>
        <w:t>, Pise, Florence</w:t>
      </w:r>
      <w:r w:rsidRPr="003D0F43">
        <w:rPr>
          <w:rFonts w:ascii="Helvetica" w:hAnsi="Helvetica"/>
        </w:rPr>
        <w:t>) </w:t>
      </w:r>
      <w:r>
        <w:rPr>
          <w:rFonts w:ascii="Helvetica" w:hAnsi="Helvetica"/>
        </w:rPr>
        <w:t>: « Travail ancien et libertés modernes »</w:t>
      </w:r>
    </w:p>
    <w:p w14:paraId="3A794927" w14:textId="77777777" w:rsidR="00717ADD" w:rsidRPr="0023025F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Raymond Descat (Université de Bordeaux III</w:t>
      </w:r>
      <w:r w:rsidR="00DB7D70">
        <w:rPr>
          <w:rFonts w:ascii="Helvetica" w:hAnsi="Helvetica"/>
        </w:rPr>
        <w:t xml:space="preserve">, </w:t>
      </w:r>
      <w:r w:rsidR="00DB7D70" w:rsidRPr="003D0F43">
        <w:rPr>
          <w:rFonts w:ascii="Helvetica" w:hAnsi="Helvetica"/>
        </w:rPr>
        <w:t>AFHE</w:t>
      </w:r>
      <w:r>
        <w:rPr>
          <w:rFonts w:ascii="Helvetica" w:hAnsi="Helvetica"/>
        </w:rPr>
        <w:t>) : « Le travail, la liberté et la servitude dans le monde grec»</w:t>
      </w:r>
    </w:p>
    <w:p w14:paraId="59F81FA1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10h30 Pause</w:t>
      </w:r>
    </w:p>
    <w:p w14:paraId="1EE241C0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10h40- 11h30 </w:t>
      </w:r>
    </w:p>
    <w:p w14:paraId="6901298E" w14:textId="20F65E79" w:rsidR="00DB7D70" w:rsidRPr="003D0F43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Président</w:t>
      </w:r>
      <w:r w:rsidR="00393D2A">
        <w:rPr>
          <w:rFonts w:ascii="Helvetica" w:hAnsi="Helvetica"/>
        </w:rPr>
        <w:t xml:space="preserve"> de séance</w:t>
      </w:r>
      <w:r w:rsidR="00945602">
        <w:rPr>
          <w:rFonts w:ascii="Helvetica" w:hAnsi="Helvetica"/>
        </w:rPr>
        <w:t xml:space="preserve"> : </w:t>
      </w:r>
      <w:r w:rsidR="00B45C63">
        <w:rPr>
          <w:rFonts w:ascii="Helvetica" w:hAnsi="Helvetica"/>
        </w:rPr>
        <w:t xml:space="preserve">Jean-Pierre </w:t>
      </w:r>
      <w:r w:rsidR="00B45C63" w:rsidRPr="003D0F43">
        <w:rPr>
          <w:rFonts w:ascii="Helvetica" w:hAnsi="Helvetica"/>
        </w:rPr>
        <w:t>Guilhembet (Université de Paris VII- Anhima)</w:t>
      </w:r>
    </w:p>
    <w:p w14:paraId="6CA41F60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Virginie Mathé (</w:t>
      </w:r>
      <w:r>
        <w:rPr>
          <w:rFonts w:ascii="Helvetica" w:eastAsia="MS Mincho" w:hAnsi="Helvetica" w:cs="Helvetica"/>
        </w:rPr>
        <w:t> Université Paris-Est Créteil Val de Marne</w:t>
      </w:r>
      <w:r w:rsidR="00DB7D70">
        <w:rPr>
          <w:rFonts w:ascii="Helvetica" w:eastAsia="MS Mincho" w:hAnsi="Helvetica" w:cs="Helvetica"/>
        </w:rPr>
        <w:t xml:space="preserve">, </w:t>
      </w:r>
      <w:r w:rsidR="00DB7D70" w:rsidRPr="003D0F43">
        <w:rPr>
          <w:rFonts w:ascii="Helvetica" w:eastAsia="MS Mincho" w:hAnsi="Helvetica" w:cs="Helvetica"/>
        </w:rPr>
        <w:t>AFHE</w:t>
      </w:r>
      <w:r w:rsidRPr="003D0F43">
        <w:rPr>
          <w:rFonts w:ascii="Helvetica" w:hAnsi="Helvetica"/>
        </w:rPr>
        <w:t>)</w:t>
      </w:r>
      <w:r>
        <w:rPr>
          <w:rFonts w:ascii="Helvetica" w:hAnsi="Helvetica"/>
        </w:rPr>
        <w:t xml:space="preserve"> : « </w:t>
      </w:r>
      <w:r>
        <w:rPr>
          <w:rFonts w:ascii="Helvetica" w:eastAsia="MS Mincho" w:hAnsi="Helvetica" w:cs="Helvetica"/>
        </w:rPr>
        <w:t>Les chantiers de construction grecs  : espaces de mixités</w:t>
      </w:r>
      <w:r>
        <w:rPr>
          <w:rFonts w:ascii="Helvetica" w:hAnsi="Helvetica"/>
        </w:rPr>
        <w:t xml:space="preserve"> »  </w:t>
      </w:r>
    </w:p>
    <w:p w14:paraId="6F548A34" w14:textId="7E27200B" w:rsidR="00717ADD" w:rsidRPr="003D0F43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Gabriele Cifani : (Université de </w:t>
      </w:r>
      <w:r w:rsidR="0070694D" w:rsidRPr="003D0F43">
        <w:rPr>
          <w:rFonts w:ascii="Helvetica" w:hAnsi="Helvetica"/>
        </w:rPr>
        <w:t>Tor Vergata- Rome</w:t>
      </w:r>
      <w:r w:rsidRPr="003D0F43">
        <w:rPr>
          <w:rFonts w:ascii="Helvetica" w:hAnsi="Helvetica"/>
        </w:rPr>
        <w:t>) : « Aspetti del lavoro nella Roma arcaica »</w:t>
      </w:r>
    </w:p>
    <w:p w14:paraId="1946CF20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 Nicola</w:t>
      </w:r>
      <w:r w:rsidR="00DB7D70">
        <w:rPr>
          <w:rFonts w:ascii="Helvetica" w:hAnsi="Helvetica"/>
        </w:rPr>
        <w:t>s Tran (Université de Poitiers</w:t>
      </w:r>
      <w:r w:rsidR="008E4CE6">
        <w:rPr>
          <w:rFonts w:ascii="Helvetica" w:hAnsi="Helvetica"/>
        </w:rPr>
        <w:t>, Institut Universitaire de France</w:t>
      </w:r>
      <w:r>
        <w:rPr>
          <w:rFonts w:ascii="Helvetica" w:hAnsi="Helvetica"/>
        </w:rPr>
        <w:t>) : « </w:t>
      </w:r>
      <w:r>
        <w:rPr>
          <w:rFonts w:ascii="Helvetica" w:eastAsia="MS Mincho" w:hAnsi="Helvetica" w:cs="Helvetica"/>
        </w:rPr>
        <w:t>Entreprises de construction et organisation du travail dans la Rome impériale »</w:t>
      </w:r>
    </w:p>
    <w:p w14:paraId="208F588C" w14:textId="7E31C9F5" w:rsidR="00393D2A" w:rsidRDefault="00717ADD" w:rsidP="00393D2A">
      <w:pPr>
        <w:spacing w:before="120" w:line="360" w:lineRule="auto"/>
        <w:ind w:left="284" w:right="284"/>
        <w:jc w:val="both"/>
        <w:rPr>
          <w:rFonts w:ascii="Helvetica" w:hAnsi="Helvetica"/>
        </w:rPr>
      </w:pPr>
      <w:r w:rsidRPr="003D0F43">
        <w:rPr>
          <w:rFonts w:ascii="Helvetica" w:hAnsi="Helvetica"/>
        </w:rPr>
        <w:t>11h30-12h</w:t>
      </w:r>
      <w:r w:rsidR="00CB59EF" w:rsidRPr="003D0F43">
        <w:rPr>
          <w:rFonts w:ascii="Helvetica" w:hAnsi="Helvetica"/>
        </w:rPr>
        <w:t>15</w:t>
      </w:r>
      <w:r w:rsidRPr="003D0F43">
        <w:rPr>
          <w:rFonts w:ascii="Helvetica" w:hAnsi="Helvetica"/>
        </w:rPr>
        <w:t xml:space="preserve"> Discussion générale</w:t>
      </w:r>
    </w:p>
    <w:p w14:paraId="571DA5CD" w14:textId="77777777" w:rsidR="00393D2A" w:rsidRDefault="00393D2A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</w:p>
    <w:p w14:paraId="1A74D853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12h30-14h : Pause déjeuner</w:t>
      </w:r>
    </w:p>
    <w:p w14:paraId="0F9BB5DB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</w:p>
    <w:p w14:paraId="639C53E5" w14:textId="77777777" w:rsidR="00717ADD" w:rsidRPr="004A7027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  <w:b/>
        </w:rPr>
      </w:pPr>
      <w:r w:rsidRPr="004A7027">
        <w:rPr>
          <w:rFonts w:ascii="Helvetica" w:hAnsi="Helvetica"/>
          <w:b/>
        </w:rPr>
        <w:t xml:space="preserve">Deuxième session : </w:t>
      </w:r>
      <w:r w:rsidRPr="00393D2A">
        <w:rPr>
          <w:rFonts w:ascii="Helvetica" w:hAnsi="Helvetica"/>
          <w:b/>
          <w:i/>
        </w:rPr>
        <w:t>Le travail, le temps, la valeur</w:t>
      </w:r>
    </w:p>
    <w:p w14:paraId="7F4B6103" w14:textId="0E37B47E" w:rsidR="00717ADD" w:rsidRPr="0070694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  <w:color w:val="0000FF"/>
        </w:rPr>
      </w:pPr>
      <w:r>
        <w:rPr>
          <w:rFonts w:ascii="Helvetica" w:hAnsi="Helvetica"/>
        </w:rPr>
        <w:t>Président</w:t>
      </w:r>
      <w:r w:rsidR="003D0F43">
        <w:rPr>
          <w:rFonts w:ascii="Helvetica" w:hAnsi="Helvetica"/>
        </w:rPr>
        <w:t>e</w:t>
      </w:r>
      <w:r>
        <w:rPr>
          <w:rFonts w:ascii="Helvetica" w:hAnsi="Helvetica"/>
        </w:rPr>
        <w:t xml:space="preserve"> de</w:t>
      </w:r>
      <w:r w:rsidR="003D0F43">
        <w:rPr>
          <w:rFonts w:ascii="Helvetica" w:hAnsi="Helvetica"/>
        </w:rPr>
        <w:t xml:space="preserve"> séance</w:t>
      </w:r>
      <w:r>
        <w:rPr>
          <w:rFonts w:ascii="Helvetica" w:hAnsi="Helvetica"/>
        </w:rPr>
        <w:t> :</w:t>
      </w:r>
      <w:r w:rsidR="00B45C63">
        <w:rPr>
          <w:rFonts w:ascii="Helvetica" w:hAnsi="Helvetica"/>
        </w:rPr>
        <w:t> </w:t>
      </w:r>
      <w:r w:rsidR="0070694D" w:rsidRPr="003D0F43">
        <w:rPr>
          <w:rFonts w:ascii="Helvetica" w:hAnsi="Helvetica"/>
        </w:rPr>
        <w:t>Antonella Romano (Ehess)</w:t>
      </w:r>
    </w:p>
    <w:p w14:paraId="09D5B4B7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14h00-15h </w:t>
      </w:r>
    </w:p>
    <w:p w14:paraId="6682976F" w14:textId="5D19C6F0" w:rsidR="00717ADD" w:rsidRPr="00B45C63" w:rsidRDefault="00717ADD" w:rsidP="00B45C63">
      <w:pPr>
        <w:spacing w:before="120" w:line="360" w:lineRule="auto"/>
        <w:ind w:left="284" w:right="284"/>
        <w:jc w:val="both"/>
        <w:rPr>
          <w:rFonts w:ascii="Helvetica" w:eastAsia="MS Mincho" w:hAnsi="Helvetica" w:cs="Calibri"/>
          <w:color w:val="FF0000"/>
        </w:rPr>
      </w:pPr>
      <w:r>
        <w:rPr>
          <w:rFonts w:ascii="Helvetica" w:hAnsi="Helvetica"/>
        </w:rPr>
        <w:lastRenderedPageBreak/>
        <w:t xml:space="preserve">Emanuele Stolfi (Université de Sienne) : </w:t>
      </w:r>
      <w:r w:rsidRPr="003D0F43">
        <w:rPr>
          <w:rFonts w:ascii="Helvetica" w:hAnsi="Helvetica"/>
        </w:rPr>
        <w:t>« </w:t>
      </w:r>
      <w:r w:rsidRPr="003D0F43">
        <w:rPr>
          <w:rFonts w:ascii="Helvetica" w:eastAsia="MS Mincho" w:hAnsi="Helvetica" w:cs="Calibri"/>
        </w:rPr>
        <w:t>La terra e il tempo. Le forme del d</w:t>
      </w:r>
      <w:r w:rsidR="003D0F43" w:rsidRPr="003D0F43">
        <w:rPr>
          <w:rFonts w:ascii="Helvetica" w:eastAsia="MS Mincho" w:hAnsi="Helvetica" w:cs="Calibri"/>
        </w:rPr>
        <w:t>iritto fra antichità e medioevo »</w:t>
      </w:r>
      <w:r w:rsidR="007A5DDE">
        <w:rPr>
          <w:rFonts w:ascii="Helvetica" w:hAnsi="Helvetica"/>
        </w:rPr>
        <w:t>.</w:t>
      </w:r>
    </w:p>
    <w:p w14:paraId="3AF87E0D" w14:textId="77777777" w:rsidR="00717ADD" w:rsidRDefault="000F6E57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Sylvain Piron (Ehess</w:t>
      </w:r>
      <w:r w:rsidR="00717ADD">
        <w:rPr>
          <w:rFonts w:ascii="Helvetica" w:hAnsi="Helvetica"/>
        </w:rPr>
        <w:t>): «Le travail dans la pensée scolastique, entre normes et pratiques »</w:t>
      </w:r>
    </w:p>
    <w:p w14:paraId="6A0894CF" w14:textId="77777777" w:rsidR="00717ADD" w:rsidRDefault="000F6E57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Mathieu Arnoux (Ehess,</w:t>
      </w:r>
      <w:r w:rsidR="00717ADD">
        <w:rPr>
          <w:rFonts w:ascii="Helvetica" w:hAnsi="Helvetica"/>
        </w:rPr>
        <w:t xml:space="preserve"> AFHE): « Révolution industrieuse et mise en ordre de la société. Hypothèses sur la croissance médiévale ».</w:t>
      </w:r>
    </w:p>
    <w:p w14:paraId="6641AC1A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15h Pause</w:t>
      </w:r>
    </w:p>
    <w:p w14:paraId="007458A9" w14:textId="66BFDCED" w:rsidR="00462CCA" w:rsidRPr="0070694D" w:rsidRDefault="00393D2A" w:rsidP="00717ADD">
      <w:pPr>
        <w:spacing w:before="120" w:line="360" w:lineRule="auto"/>
        <w:ind w:left="284" w:right="284"/>
        <w:jc w:val="both"/>
        <w:rPr>
          <w:rFonts w:ascii="Helvetica" w:hAnsi="Helvetica"/>
          <w:color w:val="0000FF"/>
        </w:rPr>
      </w:pPr>
      <w:r>
        <w:rPr>
          <w:rFonts w:ascii="Helvetica" w:hAnsi="Helvetica"/>
        </w:rPr>
        <w:t>Président de séance</w:t>
      </w:r>
      <w:r w:rsidR="00717ADD">
        <w:rPr>
          <w:rFonts w:ascii="Helvetica" w:hAnsi="Helvetica"/>
        </w:rPr>
        <w:t> :</w:t>
      </w:r>
      <w:r w:rsidR="00B45C63">
        <w:rPr>
          <w:rFonts w:ascii="Helvetica" w:hAnsi="Helvetica"/>
        </w:rPr>
        <w:t> </w:t>
      </w:r>
      <w:r w:rsidR="0070694D" w:rsidRPr="003D0F43">
        <w:rPr>
          <w:rFonts w:ascii="Helvetica" w:hAnsi="Helvetica"/>
        </w:rPr>
        <w:t>Jacques Revel (Ehess)</w:t>
      </w:r>
    </w:p>
    <w:p w14:paraId="0A79FE80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15h15-16h30 </w:t>
      </w:r>
    </w:p>
    <w:p w14:paraId="05252356" w14:textId="77777777" w:rsidR="00717ADD" w:rsidRPr="003D0F43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Hara Procopiou (Université de Paris I</w:t>
      </w:r>
      <w:r w:rsidR="008E4CE6">
        <w:rPr>
          <w:rFonts w:ascii="Helvetica" w:hAnsi="Helvetica"/>
        </w:rPr>
        <w:t>-Panthéon-Sorbonne</w:t>
      </w:r>
      <w:r>
        <w:rPr>
          <w:rFonts w:ascii="Helvetica" w:hAnsi="Helvetica"/>
        </w:rPr>
        <w:t>) : « </w:t>
      </w:r>
      <w:r w:rsidRPr="003D0F43">
        <w:rPr>
          <w:rFonts w:ascii="Helvetica" w:hAnsi="Helvetica"/>
        </w:rPr>
        <w:t>Technique</w:t>
      </w:r>
      <w:r w:rsidR="003232C9" w:rsidRPr="003D0F43">
        <w:rPr>
          <w:rFonts w:ascii="Helvetica" w:hAnsi="Helvetica"/>
        </w:rPr>
        <w:t>s</w:t>
      </w:r>
      <w:r w:rsidRPr="003D0F43">
        <w:rPr>
          <w:rFonts w:ascii="Helvetica" w:hAnsi="Helvetica"/>
        </w:rPr>
        <w:t>, sens et ém</w:t>
      </w:r>
      <w:r w:rsidR="003232C9" w:rsidRPr="003D0F43">
        <w:rPr>
          <w:rFonts w:ascii="Helvetica" w:hAnsi="Helvetica"/>
        </w:rPr>
        <w:t>otion. L’artisan et ses gestes,</w:t>
      </w:r>
      <w:r w:rsidRPr="003D0F43">
        <w:rPr>
          <w:rFonts w:ascii="Helvetica" w:hAnsi="Helvetica"/>
        </w:rPr>
        <w:t xml:space="preserve"> enquête comparat</w:t>
      </w:r>
      <w:r>
        <w:rPr>
          <w:rFonts w:ascii="Helvetica" w:hAnsi="Helvetica"/>
        </w:rPr>
        <w:t>iste (Grèce</w:t>
      </w:r>
      <w:r w:rsidR="003232C9">
        <w:rPr>
          <w:rFonts w:ascii="Helvetica" w:hAnsi="Helvetica"/>
        </w:rPr>
        <w:t xml:space="preserve"> </w:t>
      </w:r>
      <w:r w:rsidR="003232C9" w:rsidRPr="003D0F43">
        <w:rPr>
          <w:rFonts w:ascii="Helvetica" w:hAnsi="Helvetica"/>
        </w:rPr>
        <w:t>ancienne</w:t>
      </w:r>
      <w:r w:rsidRPr="003D0F43">
        <w:rPr>
          <w:rFonts w:ascii="Helvetica" w:hAnsi="Helvetica"/>
        </w:rPr>
        <w:t>, Inde</w:t>
      </w:r>
      <w:r w:rsidR="003232C9" w:rsidRPr="003D0F43">
        <w:rPr>
          <w:rFonts w:ascii="Helvetica" w:hAnsi="Helvetica"/>
        </w:rPr>
        <w:t xml:space="preserve"> contemporaine</w:t>
      </w:r>
      <w:r w:rsidRPr="003D0F43">
        <w:rPr>
          <w:rFonts w:ascii="Helvetica" w:hAnsi="Helvetica"/>
        </w:rPr>
        <w:t>) »</w:t>
      </w:r>
    </w:p>
    <w:p w14:paraId="7CC94702" w14:textId="77777777" w:rsidR="00717ADD" w:rsidRPr="00151D60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Dinah Ribard (Ehess) : « Les récits du travail »</w:t>
      </w:r>
    </w:p>
    <w:p w14:paraId="50B61917" w14:textId="77777777" w:rsidR="00462CCA" w:rsidRPr="003D0F43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Alain Dewerpe (Ehess): </w:t>
      </w:r>
      <w:r w:rsidR="00462CCA" w:rsidRPr="003D0F43">
        <w:rPr>
          <w:rFonts w:ascii="Helvetica" w:hAnsi="Helvetica"/>
        </w:rPr>
        <w:t>« Changements d’échelles. Travail et salaire à l’heure de l’industrialisation ».</w:t>
      </w:r>
    </w:p>
    <w:p w14:paraId="3644C236" w14:textId="77777777" w:rsidR="00393D2A" w:rsidRDefault="00393D2A" w:rsidP="00393D2A">
      <w:pPr>
        <w:spacing w:before="120" w:line="360" w:lineRule="auto"/>
        <w:ind w:left="284" w:right="284"/>
        <w:jc w:val="both"/>
        <w:rPr>
          <w:rFonts w:ascii="Helvetica" w:hAnsi="Helvetica"/>
        </w:rPr>
      </w:pPr>
    </w:p>
    <w:p w14:paraId="2693034D" w14:textId="70F2756A" w:rsidR="00393D2A" w:rsidRDefault="00717ADD" w:rsidP="00393D2A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16h30-18h Discussion générale</w:t>
      </w:r>
    </w:p>
    <w:p w14:paraId="5251C5DA" w14:textId="77777777" w:rsidR="00717ADD" w:rsidRPr="004A7027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  <w:b/>
          <w:sz w:val="28"/>
          <w:szCs w:val="28"/>
        </w:rPr>
      </w:pPr>
      <w:r w:rsidRPr="004A7027">
        <w:rPr>
          <w:rFonts w:ascii="Helvetica" w:hAnsi="Helvetica"/>
          <w:b/>
          <w:sz w:val="28"/>
          <w:szCs w:val="28"/>
        </w:rPr>
        <w:t>23 octobre 2014</w:t>
      </w:r>
    </w:p>
    <w:p w14:paraId="26201D3B" w14:textId="586DC62D" w:rsidR="00B45C63" w:rsidRPr="00393D2A" w:rsidRDefault="00B45C63" w:rsidP="00393D2A">
      <w:pPr>
        <w:spacing w:before="120" w:line="360" w:lineRule="auto"/>
        <w:ind w:left="284" w:right="284"/>
        <w:jc w:val="both"/>
        <w:rPr>
          <w:rFonts w:ascii="Helvetica" w:hAnsi="Helvetica"/>
        </w:rPr>
      </w:pPr>
      <w:r w:rsidRPr="00393D2A">
        <w:rPr>
          <w:rFonts w:ascii="Helvetica" w:hAnsi="Helvetica"/>
        </w:rPr>
        <w:t>CASC des ministères économiques et financiers, 139 rue de Bercy 75012 Paris</w:t>
      </w:r>
      <w:r w:rsidR="00393D2A">
        <w:rPr>
          <w:rFonts w:ascii="Helvetica" w:hAnsi="Helvetica"/>
        </w:rPr>
        <w:t>,   Métro : Bercy ou Gare de Lyon</w:t>
      </w:r>
      <w:r w:rsidRPr="00393D2A">
        <w:rPr>
          <w:rFonts w:ascii="Helvetica" w:hAnsi="Helvetica"/>
        </w:rPr>
        <w:t xml:space="preserve"> </w:t>
      </w:r>
    </w:p>
    <w:p w14:paraId="390E1C87" w14:textId="434830D5" w:rsidR="00945602" w:rsidRPr="00393D2A" w:rsidRDefault="00393D2A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 w:rsidRPr="00393D2A">
        <w:rPr>
          <w:rFonts w:ascii="Helvetica" w:hAnsi="Helvetica"/>
        </w:rPr>
        <w:t>Attention</w:t>
      </w:r>
      <w:r w:rsidR="00B45C63" w:rsidRPr="00393D2A">
        <w:rPr>
          <w:rFonts w:ascii="Helvetica" w:hAnsi="Helvetica"/>
        </w:rPr>
        <w:t>: prévoir u</w:t>
      </w:r>
      <w:r w:rsidR="000A316B">
        <w:rPr>
          <w:rFonts w:ascii="Helvetica" w:hAnsi="Helvetica"/>
        </w:rPr>
        <w:t>ne pièce d’identité pour accéder aux loca</w:t>
      </w:r>
      <w:r w:rsidR="00B45C63" w:rsidRPr="00393D2A">
        <w:rPr>
          <w:rFonts w:ascii="Helvetica" w:hAnsi="Helvetica"/>
        </w:rPr>
        <w:t xml:space="preserve">ux </w:t>
      </w:r>
      <w:r w:rsidR="00945602" w:rsidRPr="00393D2A">
        <w:rPr>
          <w:rFonts w:ascii="Helvetica" w:hAnsi="Helvetica"/>
        </w:rPr>
        <w:t xml:space="preserve"> </w:t>
      </w:r>
    </w:p>
    <w:p w14:paraId="6D693471" w14:textId="77777777" w:rsidR="00717ADD" w:rsidRPr="004A7027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  <w:b/>
        </w:rPr>
      </w:pPr>
      <w:r w:rsidRPr="004A7027">
        <w:rPr>
          <w:rFonts w:ascii="Helvetica" w:hAnsi="Helvetica"/>
          <w:b/>
        </w:rPr>
        <w:t xml:space="preserve">Troisième session : </w:t>
      </w:r>
      <w:r w:rsidRPr="004A7027">
        <w:rPr>
          <w:rFonts w:ascii="Helvetica" w:hAnsi="Helvetica"/>
          <w:b/>
          <w:i/>
        </w:rPr>
        <w:t>Le futur du travail</w:t>
      </w:r>
    </w:p>
    <w:p w14:paraId="780DC53D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>10h0</w:t>
      </w:r>
      <w:r w:rsidRPr="005B368C">
        <w:rPr>
          <w:rFonts w:ascii="Helvetica" w:hAnsi="Helvetica"/>
        </w:rPr>
        <w:t xml:space="preserve">0 </w:t>
      </w:r>
      <w:r>
        <w:rPr>
          <w:rFonts w:ascii="Helvetica" w:hAnsi="Helvetica"/>
        </w:rPr>
        <w:t xml:space="preserve"> Alain Touraine (Ehess) : </w:t>
      </w:r>
      <w:r>
        <w:rPr>
          <w:rFonts w:ascii="Helvetica" w:eastAsia="MS Mincho" w:hAnsi="Helvetica"/>
        </w:rPr>
        <w:t>« </w:t>
      </w:r>
      <w:r w:rsidRPr="00FD2BEE">
        <w:rPr>
          <w:rFonts w:ascii="Helvetica" w:eastAsia="MS Mincho" w:hAnsi="Helvetica"/>
        </w:rPr>
        <w:t>Quelle est la place du travail dans une société qui n'est pas ou plus une société de travail?</w:t>
      </w:r>
      <w:r>
        <w:rPr>
          <w:rFonts w:ascii="Helvetica" w:eastAsia="MS Mincho" w:hAnsi="Helvetica"/>
        </w:rPr>
        <w:t> »</w:t>
      </w:r>
    </w:p>
    <w:p w14:paraId="4354AE78" w14:textId="77777777" w:rsidR="00717ADD" w:rsidRPr="003D0F43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10h30 </w:t>
      </w:r>
      <w:r w:rsidRPr="003D0F43">
        <w:rPr>
          <w:rFonts w:ascii="Helvetica" w:hAnsi="Helvetica"/>
        </w:rPr>
        <w:t>Table ronde avec les interventions de Nicolas Hatzfeld</w:t>
      </w:r>
      <w:r w:rsidR="00DB7D70" w:rsidRPr="003D0F43">
        <w:rPr>
          <w:rFonts w:ascii="Helvetica" w:hAnsi="Helvetica"/>
        </w:rPr>
        <w:t xml:space="preserve"> (Université d’Evry-Val d’Essonne)</w:t>
      </w:r>
      <w:r w:rsidRPr="003D0F43">
        <w:rPr>
          <w:rFonts w:ascii="Helvetica" w:hAnsi="Helvetica"/>
        </w:rPr>
        <w:t>, Dominique Méda</w:t>
      </w:r>
      <w:r w:rsidR="00DB7D70" w:rsidRPr="003D0F43">
        <w:rPr>
          <w:rFonts w:ascii="Helvetica" w:hAnsi="Helvetica"/>
        </w:rPr>
        <w:t xml:space="preserve"> (Université Paris-Dauphine)</w:t>
      </w:r>
      <w:r w:rsidRPr="003D0F43">
        <w:rPr>
          <w:rFonts w:ascii="Helvetica" w:hAnsi="Helvetica"/>
        </w:rPr>
        <w:t>, Pierre-Michel Menger</w:t>
      </w:r>
      <w:r w:rsidR="00DB7D70" w:rsidRPr="003D0F43">
        <w:rPr>
          <w:rFonts w:ascii="Helvetica" w:hAnsi="Helvetica"/>
        </w:rPr>
        <w:t xml:space="preserve"> (Ehess-Collège de France)</w:t>
      </w:r>
      <w:r w:rsidRPr="003D0F43">
        <w:rPr>
          <w:rFonts w:ascii="Helvetica" w:hAnsi="Helvetica"/>
        </w:rPr>
        <w:t>, Aldo Schiavone</w:t>
      </w:r>
      <w:r w:rsidR="00DB7D70" w:rsidRPr="003D0F43">
        <w:rPr>
          <w:rFonts w:ascii="Helvetica" w:hAnsi="Helvetica"/>
        </w:rPr>
        <w:t xml:space="preserve"> (Scuola Normale Superiore)</w:t>
      </w:r>
      <w:r w:rsidRPr="003D0F43">
        <w:rPr>
          <w:rFonts w:ascii="Helvetica" w:hAnsi="Helvetica"/>
        </w:rPr>
        <w:t xml:space="preserve">  </w:t>
      </w:r>
    </w:p>
    <w:p w14:paraId="22B60E6F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  <w:r w:rsidRPr="003D0F43">
        <w:rPr>
          <w:rFonts w:ascii="Helvetica" w:hAnsi="Helvetica"/>
        </w:rPr>
        <w:lastRenderedPageBreak/>
        <w:t>12h30 C</w:t>
      </w:r>
      <w:r>
        <w:rPr>
          <w:rFonts w:ascii="Helvetica" w:hAnsi="Helvetica"/>
        </w:rPr>
        <w:t>lôture des travaux (C. D’Ercole)</w:t>
      </w:r>
    </w:p>
    <w:p w14:paraId="3D546DD3" w14:textId="77777777" w:rsidR="00717ADD" w:rsidRDefault="00717ADD" w:rsidP="00717ADD">
      <w:pPr>
        <w:spacing w:before="120" w:line="360" w:lineRule="auto"/>
        <w:ind w:left="284" w:right="284"/>
        <w:jc w:val="both"/>
        <w:rPr>
          <w:rFonts w:ascii="Helvetica" w:hAnsi="Helvetica"/>
        </w:rPr>
      </w:pPr>
    </w:p>
    <w:p w14:paraId="6B0605A7" w14:textId="7AB36768" w:rsidR="00717ADD" w:rsidRDefault="003D0F43" w:rsidP="00717ADD">
      <w:pPr>
        <w:spacing w:before="120" w:line="360" w:lineRule="auto"/>
        <w:ind w:left="284" w:right="284"/>
        <w:jc w:val="both"/>
        <w:rPr>
          <w:rStyle w:val="Lienhypertexte"/>
          <w:rFonts w:ascii="Helvetica" w:hAnsi="Helvetica"/>
        </w:rPr>
      </w:pPr>
      <w:r>
        <w:rPr>
          <w:rFonts w:ascii="Helvetica" w:hAnsi="Helvetica"/>
        </w:rPr>
        <w:t>C</w:t>
      </w:r>
      <w:r w:rsidR="00F15661" w:rsidRPr="003D0F43">
        <w:rPr>
          <w:rFonts w:ascii="Helvetica" w:hAnsi="Helvetica"/>
        </w:rPr>
        <w:t>ontacts :</w:t>
      </w:r>
      <w:r w:rsidR="00F15661">
        <w:rPr>
          <w:rFonts w:ascii="Helvetica" w:hAnsi="Helvetica"/>
          <w:color w:val="FF0000"/>
        </w:rPr>
        <w:t xml:space="preserve"> </w:t>
      </w:r>
      <w:hyperlink r:id="rId9" w:history="1">
        <w:r w:rsidR="00F15661" w:rsidRPr="00E16A6B">
          <w:rPr>
            <w:rStyle w:val="Lienhypertexte"/>
            <w:rFonts w:ascii="Helvetica" w:hAnsi="Helvetica"/>
          </w:rPr>
          <w:t>cecilia.dercole@ehess.fr</w:t>
        </w:r>
      </w:hyperlink>
      <w:r w:rsidR="00F15661">
        <w:rPr>
          <w:rFonts w:ascii="Helvetica" w:hAnsi="Helvetica"/>
          <w:color w:val="FF0000"/>
        </w:rPr>
        <w:t xml:space="preserve">, </w:t>
      </w:r>
      <w:hyperlink r:id="rId10" w:history="1">
        <w:r w:rsidR="00F15661" w:rsidRPr="00E16A6B">
          <w:rPr>
            <w:rStyle w:val="Lienhypertexte"/>
            <w:rFonts w:ascii="Helvetica" w:hAnsi="Helvetica"/>
          </w:rPr>
          <w:t>aldo.schiavone@sns.it</w:t>
        </w:r>
      </w:hyperlink>
    </w:p>
    <w:p w14:paraId="20C61CAB" w14:textId="77777777" w:rsidR="00D107C9" w:rsidRDefault="00D107C9" w:rsidP="00717ADD">
      <w:pPr>
        <w:spacing w:before="120" w:line="360" w:lineRule="auto"/>
        <w:ind w:left="284" w:right="284"/>
        <w:jc w:val="both"/>
        <w:rPr>
          <w:rStyle w:val="Lienhypertexte"/>
          <w:rFonts w:ascii="Helvetica" w:hAnsi="Helvetica"/>
        </w:rPr>
      </w:pPr>
    </w:p>
    <w:p w14:paraId="6B46897C" w14:textId="77777777" w:rsidR="00D107C9" w:rsidRDefault="00D107C9" w:rsidP="00717ADD">
      <w:pPr>
        <w:spacing w:before="120" w:line="360" w:lineRule="auto"/>
        <w:ind w:left="284" w:right="284"/>
        <w:jc w:val="both"/>
        <w:rPr>
          <w:rStyle w:val="Lienhypertexte"/>
          <w:rFonts w:ascii="Helvetica" w:hAnsi="Helvetica"/>
        </w:rPr>
      </w:pPr>
    </w:p>
    <w:p w14:paraId="0C155130" w14:textId="77777777" w:rsidR="00D107C9" w:rsidRDefault="00D107C9" w:rsidP="00717ADD">
      <w:pPr>
        <w:spacing w:before="120" w:line="360" w:lineRule="auto"/>
        <w:ind w:left="284" w:right="284"/>
        <w:jc w:val="both"/>
        <w:rPr>
          <w:rStyle w:val="Lienhypertexte"/>
          <w:rFonts w:ascii="Helvetica" w:hAnsi="Helvetica"/>
        </w:rPr>
      </w:pPr>
    </w:p>
    <w:p w14:paraId="28D84AB9" w14:textId="77777777" w:rsidR="00D107C9" w:rsidRDefault="00D107C9" w:rsidP="00717ADD">
      <w:pPr>
        <w:spacing w:before="120" w:line="360" w:lineRule="auto"/>
        <w:ind w:left="284" w:right="284"/>
        <w:jc w:val="both"/>
        <w:rPr>
          <w:rStyle w:val="Lienhypertexte"/>
          <w:rFonts w:ascii="Helvetica" w:hAnsi="Helvetica"/>
        </w:rPr>
      </w:pPr>
    </w:p>
    <w:p w14:paraId="0CB75C19" w14:textId="77777777" w:rsidR="00D107C9" w:rsidRDefault="00D107C9" w:rsidP="00717ADD">
      <w:pPr>
        <w:spacing w:before="120" w:line="360" w:lineRule="auto"/>
        <w:ind w:left="284" w:right="284"/>
        <w:jc w:val="both"/>
        <w:rPr>
          <w:rStyle w:val="Lienhypertexte"/>
          <w:rFonts w:ascii="Helvetica" w:hAnsi="Helvetica"/>
        </w:rPr>
      </w:pPr>
    </w:p>
    <w:p w14:paraId="7154EA18" w14:textId="77777777" w:rsidR="00D107C9" w:rsidRDefault="00D107C9" w:rsidP="00717ADD">
      <w:pPr>
        <w:spacing w:before="120" w:line="360" w:lineRule="auto"/>
        <w:ind w:left="284" w:right="284"/>
        <w:jc w:val="both"/>
        <w:rPr>
          <w:rStyle w:val="Lienhypertexte"/>
          <w:rFonts w:ascii="Helvetica" w:hAnsi="Helvetica"/>
        </w:rPr>
      </w:pPr>
    </w:p>
    <w:p w14:paraId="61A591B4" w14:textId="77777777" w:rsidR="00D107C9" w:rsidRDefault="00D107C9" w:rsidP="00717ADD">
      <w:pPr>
        <w:spacing w:before="120" w:line="360" w:lineRule="auto"/>
        <w:ind w:left="284" w:right="284"/>
        <w:jc w:val="both"/>
        <w:rPr>
          <w:rStyle w:val="Lienhypertexte"/>
          <w:rFonts w:ascii="Helvetica" w:hAnsi="Helvetica"/>
        </w:rPr>
      </w:pPr>
    </w:p>
    <w:p w14:paraId="27D39151" w14:textId="77777777" w:rsidR="00D107C9" w:rsidRDefault="00D107C9" w:rsidP="00717ADD">
      <w:pPr>
        <w:spacing w:before="120" w:line="360" w:lineRule="auto"/>
        <w:ind w:left="284" w:right="284"/>
        <w:jc w:val="both"/>
        <w:rPr>
          <w:rStyle w:val="Lienhypertexte"/>
          <w:rFonts w:ascii="Helvetica" w:hAnsi="Helvetica"/>
        </w:rPr>
      </w:pPr>
    </w:p>
    <w:p w14:paraId="7A7A8B9E" w14:textId="77777777" w:rsidR="00D107C9" w:rsidRDefault="00D107C9" w:rsidP="00717ADD">
      <w:pPr>
        <w:spacing w:before="120" w:line="360" w:lineRule="auto"/>
        <w:ind w:left="284" w:right="284"/>
        <w:jc w:val="both"/>
        <w:rPr>
          <w:rFonts w:ascii="Helvetica" w:hAnsi="Helvetica"/>
          <w:color w:val="FF0000"/>
        </w:rPr>
      </w:pPr>
      <w:bookmarkStart w:id="0" w:name="_GoBack"/>
      <w:bookmarkEnd w:id="0"/>
    </w:p>
    <w:p w14:paraId="6113B4E1" w14:textId="77777777" w:rsidR="00F15661" w:rsidRPr="00F15661" w:rsidRDefault="00F15661" w:rsidP="00717ADD">
      <w:pPr>
        <w:spacing w:before="120" w:line="360" w:lineRule="auto"/>
        <w:ind w:left="284" w:right="284"/>
        <w:jc w:val="both"/>
        <w:rPr>
          <w:rFonts w:ascii="Helvetica" w:hAnsi="Helvetica"/>
          <w:color w:val="FF0000"/>
        </w:rPr>
      </w:pPr>
    </w:p>
    <w:p w14:paraId="23F5D120" w14:textId="509D2C5B" w:rsidR="00D107C9" w:rsidRDefault="00D107C9" w:rsidP="00D107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20" w:hanging="520"/>
        <w:rPr>
          <w:rFonts w:ascii="Helvetica" w:eastAsia="MS Mincho" w:hAnsi="Helvetica" w:cs="Helvetica"/>
          <w:sz w:val="32"/>
          <w:szCs w:val="32"/>
        </w:rPr>
      </w:pPr>
      <w:r>
        <w:rPr>
          <w:rFonts w:ascii="Helvetica" w:hAnsi="Helvetica"/>
          <w:noProof/>
          <w:sz w:val="22"/>
          <w:szCs w:val="22"/>
        </w:rPr>
        <w:drawing>
          <wp:inline distT="0" distB="0" distL="0" distR="0" wp14:anchorId="6DE35C69" wp14:editId="093B6AA3">
            <wp:extent cx="1251585" cy="831770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27" cy="83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2"/>
          <w:szCs w:val="22"/>
        </w:rPr>
        <w:t xml:space="preserve">         </w:t>
      </w:r>
      <w:r>
        <w:rPr>
          <w:rFonts w:ascii="Helvetica" w:hAnsi="Helvetica"/>
          <w:noProof/>
          <w:sz w:val="22"/>
          <w:szCs w:val="22"/>
        </w:rPr>
        <w:drawing>
          <wp:inline distT="0" distB="0" distL="0" distR="0" wp14:anchorId="11D5A54F" wp14:editId="4C337CBF">
            <wp:extent cx="803275" cy="906981"/>
            <wp:effectExtent l="0" t="0" r="9525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69" cy="9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MS Mincho" w:hAnsi="Helvetica" w:cs="Helvetica"/>
          <w:sz w:val="32"/>
          <w:szCs w:val="32"/>
        </w:rPr>
        <w:t xml:space="preserve">             </w:t>
      </w:r>
      <w:r>
        <w:rPr>
          <w:rFonts w:ascii="Helvetica" w:eastAsia="MS Mincho" w:hAnsi="Helvetica" w:cs="Helvetica"/>
          <w:noProof/>
          <w:sz w:val="32"/>
          <w:szCs w:val="32"/>
        </w:rPr>
        <w:drawing>
          <wp:inline distT="0" distB="0" distL="0" distR="0" wp14:anchorId="6BD18C05" wp14:editId="7E6DCEAC">
            <wp:extent cx="869950" cy="869950"/>
            <wp:effectExtent l="0" t="0" r="0" b="0"/>
            <wp:docPr id="5" name="Image 5" descr="Macintosh HD:Users:ceciliadercole:Desktop:Logo-EHESS-CMJ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eciliadercole:Desktop:Logo-EHESS-CMJN.ep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MS Mincho" w:hAnsi="Helvetica" w:cs="Helvetica"/>
          <w:sz w:val="32"/>
          <w:szCs w:val="32"/>
        </w:rPr>
        <w:t xml:space="preserve">         </w:t>
      </w:r>
      <w:r>
        <w:rPr>
          <w:rFonts w:ascii="Helvetica" w:eastAsia="MS Mincho" w:hAnsi="Helvetica" w:cs="Helvetica"/>
          <w:noProof/>
          <w:sz w:val="32"/>
          <w:szCs w:val="32"/>
        </w:rPr>
        <w:drawing>
          <wp:inline distT="0" distB="0" distL="0" distR="0" wp14:anchorId="3EF5687F" wp14:editId="27EBEBE9">
            <wp:extent cx="1084355" cy="794377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47" cy="7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8C79" w14:textId="77777777" w:rsidR="00D107C9" w:rsidRDefault="00D107C9" w:rsidP="00D107C9">
      <w:pPr>
        <w:widowControl w:val="0"/>
        <w:autoSpaceDE w:val="0"/>
        <w:autoSpaceDN w:val="0"/>
        <w:adjustRightInd w:val="0"/>
        <w:rPr>
          <w:rFonts w:eastAsia="MS Mincho"/>
          <w:sz w:val="32"/>
          <w:szCs w:val="32"/>
        </w:rPr>
      </w:pPr>
    </w:p>
    <w:p w14:paraId="4C0EF414" w14:textId="344F38EC" w:rsidR="00717ADD" w:rsidRPr="00462CCA" w:rsidRDefault="00D107C9" w:rsidP="00D107C9">
      <w:pPr>
        <w:tabs>
          <w:tab w:val="left" w:pos="6896"/>
        </w:tabs>
        <w:ind w:left="284" w:right="284" w:firstLine="284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</w:p>
    <w:sectPr w:rsidR="00717ADD" w:rsidRPr="00462CCA" w:rsidSect="00717ADD">
      <w:headerReference w:type="even" r:id="rId15"/>
      <w:head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F2EC9" w14:textId="77777777" w:rsidR="00F15661" w:rsidRDefault="00F15661" w:rsidP="00717ADD">
      <w:r>
        <w:separator/>
      </w:r>
    </w:p>
  </w:endnote>
  <w:endnote w:type="continuationSeparator" w:id="0">
    <w:p w14:paraId="5C5A5374" w14:textId="77777777" w:rsidR="00F15661" w:rsidRDefault="00F15661" w:rsidP="00717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68305" w14:textId="77777777" w:rsidR="00F15661" w:rsidRDefault="00F15661" w:rsidP="00717ADD">
      <w:r>
        <w:separator/>
      </w:r>
    </w:p>
  </w:footnote>
  <w:footnote w:type="continuationSeparator" w:id="0">
    <w:p w14:paraId="19596383" w14:textId="77777777" w:rsidR="00F15661" w:rsidRDefault="00F15661" w:rsidP="00717A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0E497" w14:textId="77777777" w:rsidR="00F15661" w:rsidRDefault="00F15661" w:rsidP="00717AD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8CE3958" w14:textId="77777777" w:rsidR="00F15661" w:rsidRDefault="00F15661" w:rsidP="00717ADD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3DDCC" w14:textId="77777777" w:rsidR="00F15661" w:rsidRDefault="00F15661" w:rsidP="00717AD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107C9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08708B4B" w14:textId="77777777" w:rsidR="00F15661" w:rsidRDefault="00F15661" w:rsidP="00717ADD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07355"/>
    <w:multiLevelType w:val="hybridMultilevel"/>
    <w:tmpl w:val="3950444A"/>
    <w:lvl w:ilvl="0" w:tplc="9524184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2937E58"/>
    <w:multiLevelType w:val="hybridMultilevel"/>
    <w:tmpl w:val="D1CE7A6E"/>
    <w:lvl w:ilvl="0" w:tplc="C97C1076">
      <w:start w:val="1"/>
      <w:numFmt w:val="decimal"/>
      <w:lvlText w:val="%1."/>
      <w:lvlJc w:val="left"/>
      <w:pPr>
        <w:ind w:left="1248" w:hanging="6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6C5"/>
    <w:rsid w:val="000A316B"/>
    <w:rsid w:val="000F6E57"/>
    <w:rsid w:val="001967E4"/>
    <w:rsid w:val="002746C5"/>
    <w:rsid w:val="003232C9"/>
    <w:rsid w:val="00393D2A"/>
    <w:rsid w:val="003D0F43"/>
    <w:rsid w:val="00462CCA"/>
    <w:rsid w:val="00641974"/>
    <w:rsid w:val="0070694D"/>
    <w:rsid w:val="00717ADD"/>
    <w:rsid w:val="007A5DDE"/>
    <w:rsid w:val="007E5AC1"/>
    <w:rsid w:val="008E4CE6"/>
    <w:rsid w:val="00943A15"/>
    <w:rsid w:val="00945602"/>
    <w:rsid w:val="00963DBB"/>
    <w:rsid w:val="00B45C63"/>
    <w:rsid w:val="00C6119E"/>
    <w:rsid w:val="00CB59EF"/>
    <w:rsid w:val="00D107C9"/>
    <w:rsid w:val="00D41E22"/>
    <w:rsid w:val="00DB7D70"/>
    <w:rsid w:val="00EA674C"/>
    <w:rsid w:val="00F1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B20C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746C5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2746C5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2746C5"/>
    <w:rPr>
      <w:sz w:val="20"/>
      <w:szCs w:val="20"/>
      <w:lang w:val="x-none" w:eastAsia="x-none"/>
    </w:rPr>
  </w:style>
  <w:style w:type="character" w:customStyle="1" w:styleId="NotedebasdepageCar">
    <w:name w:val="Note de bas de page Car"/>
    <w:link w:val="Notedebasdepage"/>
    <w:uiPriority w:val="99"/>
    <w:rsid w:val="002746C5"/>
    <w:rPr>
      <w:rFonts w:ascii="Times New Roman" w:eastAsia="Times New Roman" w:hAnsi="Times New Roman" w:cs="Times New Roman"/>
    </w:rPr>
  </w:style>
  <w:style w:type="character" w:styleId="Marquenotebasdepage">
    <w:name w:val="footnote reference"/>
    <w:uiPriority w:val="99"/>
    <w:unhideWhenUsed/>
    <w:rsid w:val="002746C5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FB2A2F"/>
    <w:pPr>
      <w:tabs>
        <w:tab w:val="center" w:pos="4703"/>
        <w:tab w:val="right" w:pos="9406"/>
      </w:tabs>
    </w:pPr>
    <w:rPr>
      <w:lang w:eastAsia="x-none"/>
    </w:rPr>
  </w:style>
  <w:style w:type="character" w:customStyle="1" w:styleId="En-tteCar">
    <w:name w:val="En-tête Car"/>
    <w:link w:val="En-tte"/>
    <w:uiPriority w:val="99"/>
    <w:rsid w:val="00FB2A2F"/>
    <w:rPr>
      <w:rFonts w:ascii="Times New Roman" w:eastAsia="Times New Roman" w:hAnsi="Times New Roman"/>
      <w:sz w:val="24"/>
      <w:szCs w:val="24"/>
      <w:lang w:val="fr-FR"/>
    </w:rPr>
  </w:style>
  <w:style w:type="character" w:styleId="Numrodepage">
    <w:name w:val="page number"/>
    <w:uiPriority w:val="99"/>
    <w:semiHidden/>
    <w:unhideWhenUsed/>
    <w:rsid w:val="00FB2A2F"/>
  </w:style>
  <w:style w:type="paragraph" w:styleId="Pieddepage">
    <w:name w:val="footer"/>
    <w:basedOn w:val="Normal"/>
    <w:link w:val="PieddepageCar"/>
    <w:uiPriority w:val="99"/>
    <w:unhideWhenUsed/>
    <w:rsid w:val="000E1F3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0E1F34"/>
    <w:rPr>
      <w:rFonts w:ascii="Times New Roman" w:eastAsia="Times New Roman" w:hAnsi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1566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67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674C"/>
    <w:rPr>
      <w:rFonts w:ascii="Lucida Grande" w:eastAsia="Times New Roman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746C5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2746C5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2746C5"/>
    <w:rPr>
      <w:sz w:val="20"/>
      <w:szCs w:val="20"/>
      <w:lang w:val="x-none" w:eastAsia="x-none"/>
    </w:rPr>
  </w:style>
  <w:style w:type="character" w:customStyle="1" w:styleId="NotedebasdepageCar">
    <w:name w:val="Note de bas de page Car"/>
    <w:link w:val="Notedebasdepage"/>
    <w:uiPriority w:val="99"/>
    <w:rsid w:val="002746C5"/>
    <w:rPr>
      <w:rFonts w:ascii="Times New Roman" w:eastAsia="Times New Roman" w:hAnsi="Times New Roman" w:cs="Times New Roman"/>
    </w:rPr>
  </w:style>
  <w:style w:type="character" w:styleId="Marquenotebasdepage">
    <w:name w:val="footnote reference"/>
    <w:uiPriority w:val="99"/>
    <w:unhideWhenUsed/>
    <w:rsid w:val="002746C5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FB2A2F"/>
    <w:pPr>
      <w:tabs>
        <w:tab w:val="center" w:pos="4703"/>
        <w:tab w:val="right" w:pos="9406"/>
      </w:tabs>
    </w:pPr>
    <w:rPr>
      <w:lang w:eastAsia="x-none"/>
    </w:rPr>
  </w:style>
  <w:style w:type="character" w:customStyle="1" w:styleId="En-tteCar">
    <w:name w:val="En-tête Car"/>
    <w:link w:val="En-tte"/>
    <w:uiPriority w:val="99"/>
    <w:rsid w:val="00FB2A2F"/>
    <w:rPr>
      <w:rFonts w:ascii="Times New Roman" w:eastAsia="Times New Roman" w:hAnsi="Times New Roman"/>
      <w:sz w:val="24"/>
      <w:szCs w:val="24"/>
      <w:lang w:val="fr-FR"/>
    </w:rPr>
  </w:style>
  <w:style w:type="character" w:styleId="Numrodepage">
    <w:name w:val="page number"/>
    <w:uiPriority w:val="99"/>
    <w:semiHidden/>
    <w:unhideWhenUsed/>
    <w:rsid w:val="00FB2A2F"/>
  </w:style>
  <w:style w:type="paragraph" w:styleId="Pieddepage">
    <w:name w:val="footer"/>
    <w:basedOn w:val="Normal"/>
    <w:link w:val="PieddepageCar"/>
    <w:uiPriority w:val="99"/>
    <w:unhideWhenUsed/>
    <w:rsid w:val="000E1F3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0E1F34"/>
    <w:rPr>
      <w:rFonts w:ascii="Times New Roman" w:eastAsia="Times New Roman" w:hAnsi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1566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67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674C"/>
    <w:rPr>
      <w:rFonts w:ascii="Lucida Grande" w:eastAsia="Times New Roman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emf"/><Relationship Id="rId14" Type="http://schemas.openxmlformats.org/officeDocument/2006/relationships/image" Target="media/image5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cecilia.dercole@ehess.fr" TargetMode="External"/><Relationship Id="rId10" Type="http://schemas.openxmlformats.org/officeDocument/2006/relationships/hyperlink" Target="mailto:aldo.schiavone@sns.i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452</Words>
  <Characters>2488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D'Ercole</dc:creator>
  <cp:lastModifiedBy>Cecilia D'Ercole</cp:lastModifiedBy>
  <cp:revision>2</cp:revision>
  <dcterms:created xsi:type="dcterms:W3CDTF">2014-09-24T01:39:00Z</dcterms:created>
  <dcterms:modified xsi:type="dcterms:W3CDTF">2014-09-24T01:39:00Z</dcterms:modified>
</cp:coreProperties>
</file>